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482A30C4" w14:textId="77777777" w:rsidR="00792E63" w:rsidRDefault="00792E63" w:rsidP="00792E6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159DBCC0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5F5EDAA7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54F72EC1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29C98625" w14:textId="41C4FB61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</w:t>
      </w:r>
      <w:r w:rsidR="00975441">
        <w:rPr>
          <w:spacing w:val="-1"/>
          <w:szCs w:val="28"/>
        </w:rPr>
        <w:t>6</w:t>
      </w:r>
      <w:r>
        <w:rPr>
          <w:spacing w:val="-1"/>
          <w:szCs w:val="28"/>
        </w:rPr>
        <w:t xml:space="preserve">.05.2021                       с. Екатериновка                     № ВН-1-2-р  </w:t>
      </w:r>
    </w:p>
    <w:p w14:paraId="332BFFBA" w14:textId="77777777" w:rsidR="00792E63" w:rsidRDefault="00792E63" w:rsidP="00792E63">
      <w:pPr>
        <w:ind w:right="5102"/>
        <w:rPr>
          <w:szCs w:val="28"/>
        </w:rPr>
      </w:pPr>
    </w:p>
    <w:p w14:paraId="1A618EBC" w14:textId="77777777" w:rsidR="00792E63" w:rsidRDefault="00792E63" w:rsidP="00354725">
      <w:pPr>
        <w:ind w:firstLine="709"/>
        <w:rPr>
          <w:bCs/>
          <w:sz w:val="20"/>
        </w:rPr>
      </w:pPr>
    </w:p>
    <w:p w14:paraId="2BAD910C" w14:textId="77777777" w:rsidR="00792E63" w:rsidRDefault="00792E63" w:rsidP="00354725">
      <w:pPr>
        <w:ind w:firstLine="709"/>
        <w:rPr>
          <w:bCs/>
          <w:sz w:val="20"/>
        </w:rPr>
      </w:pPr>
    </w:p>
    <w:p w14:paraId="23C1D79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14:paraId="5E7925D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14:paraId="68AE2683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2E16712C"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792E63">
        <w:rPr>
          <w:bCs/>
          <w:szCs w:val="28"/>
        </w:rPr>
        <w:t>Екатерининском сельсовете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72781AC8" w14:textId="630B81F6" w:rsidR="00354725" w:rsidRDefault="00354725" w:rsidP="00354725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792E63">
        <w:rPr>
          <w:szCs w:val="28"/>
        </w:rPr>
        <w:t>Екатерининского сельсовета Екатерининский сельский Совет депутатов РЕШИЛ:</w:t>
      </w:r>
    </w:p>
    <w:p w14:paraId="4CD60322" w14:textId="3837CBDE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792E63">
        <w:rPr>
          <w:bCs/>
          <w:szCs w:val="28"/>
        </w:rPr>
        <w:t xml:space="preserve">Екатерининском сельсовете </w:t>
      </w:r>
      <w:r>
        <w:rPr>
          <w:bCs/>
          <w:szCs w:val="28"/>
        </w:rPr>
        <w:t>согласно Приложению.</w:t>
      </w:r>
    </w:p>
    <w:p w14:paraId="796A3591" w14:textId="77777777" w:rsidR="00712ED6" w:rsidRDefault="00712ED6" w:rsidP="00712ED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7A95EF23" w14:textId="77777777" w:rsidR="00712ED6" w:rsidRDefault="00712ED6" w:rsidP="00712ED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3. Решение вступает в силу со </w:t>
      </w:r>
      <w:proofErr w:type="gramStart"/>
      <w:r>
        <w:rPr>
          <w:szCs w:val="28"/>
        </w:rPr>
        <w:t>дня</w:t>
      </w:r>
      <w:proofErr w:type="gramEnd"/>
      <w:r>
        <w:rPr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14:paraId="65040E78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67ABFC11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4BF1F649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1C822DC2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Глава    сельсовета</w:t>
      </w:r>
    </w:p>
    <w:p w14:paraId="492219C8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Председатель совета депутатов                                  И. Г. Кузнецов</w:t>
      </w:r>
    </w:p>
    <w:p w14:paraId="3C43F13D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158A7400" w14:textId="77777777" w:rsidR="00712ED6" w:rsidRDefault="00712ED6" w:rsidP="00712ED6">
      <w:pPr>
        <w:tabs>
          <w:tab w:val="left" w:pos="6260"/>
        </w:tabs>
        <w:ind w:left="851"/>
        <w:rPr>
          <w:sz w:val="24"/>
          <w:szCs w:val="24"/>
        </w:rPr>
      </w:pPr>
    </w:p>
    <w:p w14:paraId="7B90D85F" w14:textId="77777777" w:rsidR="00712ED6" w:rsidRDefault="00712ED6" w:rsidP="00712E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06E112" w14:textId="77777777" w:rsidR="00712ED6" w:rsidRDefault="00712ED6" w:rsidP="00712ED6">
      <w:pPr>
        <w:ind w:firstLine="709"/>
        <w:rPr>
          <w:szCs w:val="28"/>
        </w:rPr>
      </w:pPr>
    </w:p>
    <w:p w14:paraId="77F55750" w14:textId="77777777" w:rsidR="00712ED6" w:rsidRDefault="00712ED6" w:rsidP="00354725">
      <w:pPr>
        <w:ind w:firstLine="709"/>
        <w:jc w:val="right"/>
        <w:rPr>
          <w:szCs w:val="28"/>
        </w:rPr>
      </w:pPr>
    </w:p>
    <w:p w14:paraId="1A2387DC" w14:textId="77777777" w:rsidR="00712ED6" w:rsidRDefault="00712ED6" w:rsidP="00354725">
      <w:pPr>
        <w:ind w:firstLine="709"/>
        <w:jc w:val="right"/>
        <w:rPr>
          <w:szCs w:val="28"/>
        </w:rPr>
      </w:pPr>
    </w:p>
    <w:p w14:paraId="601FB6B2" w14:textId="77777777" w:rsidR="00712ED6" w:rsidRDefault="00712ED6" w:rsidP="00354725">
      <w:pPr>
        <w:ind w:firstLine="709"/>
        <w:jc w:val="right"/>
        <w:rPr>
          <w:szCs w:val="28"/>
        </w:rPr>
      </w:pPr>
    </w:p>
    <w:p w14:paraId="3BB0B836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597B887" w14:textId="77777777" w:rsidR="00712ED6" w:rsidRDefault="00712ED6" w:rsidP="00354725">
      <w:pPr>
        <w:ind w:firstLine="709"/>
        <w:jc w:val="right"/>
        <w:rPr>
          <w:szCs w:val="28"/>
        </w:rPr>
      </w:pPr>
    </w:p>
    <w:p w14:paraId="288EBC68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6DE9F73" w14:textId="77777777" w:rsidR="00712ED6" w:rsidRDefault="00712ED6" w:rsidP="00354725">
      <w:pPr>
        <w:ind w:firstLine="709"/>
        <w:jc w:val="right"/>
        <w:rPr>
          <w:szCs w:val="28"/>
        </w:rPr>
      </w:pPr>
    </w:p>
    <w:p w14:paraId="2597C510" w14:textId="77777777" w:rsidR="00712ED6" w:rsidRDefault="00712ED6" w:rsidP="00354725">
      <w:pPr>
        <w:ind w:firstLine="709"/>
        <w:jc w:val="right"/>
        <w:rPr>
          <w:szCs w:val="28"/>
        </w:rPr>
      </w:pPr>
    </w:p>
    <w:p w14:paraId="4A6FB8D3" w14:textId="77777777" w:rsidR="00712ED6" w:rsidRDefault="00712ED6" w:rsidP="00354725">
      <w:pPr>
        <w:ind w:firstLine="709"/>
        <w:jc w:val="right"/>
        <w:rPr>
          <w:szCs w:val="28"/>
        </w:rPr>
      </w:pPr>
    </w:p>
    <w:p w14:paraId="3B125177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10A1A2D" w14:textId="77777777" w:rsidR="00975441" w:rsidRDefault="00975441" w:rsidP="0097544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B9AF3C8" w14:textId="77777777" w:rsidR="00975441" w:rsidRDefault="00975441" w:rsidP="0097544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02872BC8" w14:textId="4FC7989C" w:rsidR="00975441" w:rsidRDefault="00975441" w:rsidP="00975441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ВН-1-2-р</w:t>
      </w:r>
    </w:p>
    <w:p w14:paraId="16A75ADF" w14:textId="77777777" w:rsidR="00975441" w:rsidRDefault="00975441" w:rsidP="00975441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0C8DF8A6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DF7C9E">
        <w:rPr>
          <w:i/>
        </w:rPr>
        <w:t>Екатерининском сельсовете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68F5DBA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Екатерининском сельсовете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Екатерининском сельсовете</w:t>
      </w:r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5D1C9E1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 w:rsidR="00DF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F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52198919" w14:textId="0A9E654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46607A9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</w:t>
      </w:r>
      <w:r w:rsidR="00DF7C9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456F934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</w:t>
      </w:r>
      <w:r w:rsidR="00DF7C9E">
        <w:rPr>
          <w:rFonts w:ascii="Times New Roman" w:hAnsi="Times New Roman" w:cs="Times New Roman"/>
          <w:sz w:val="28"/>
          <w:szCs w:val="28"/>
        </w:rPr>
        <w:t>ий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162585BB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>1.3. В собрании, конференции имеют право принимать участие жители</w:t>
      </w:r>
      <w:r w:rsidR="00DF7C9E" w:rsidRPr="00DF7C9E">
        <w:rPr>
          <w:szCs w:val="28"/>
        </w:rPr>
        <w:t xml:space="preserve"> </w:t>
      </w:r>
      <w:r w:rsidR="00DF7C9E">
        <w:rPr>
          <w:szCs w:val="28"/>
        </w:rPr>
        <w:t>Екатерининско</w:t>
      </w:r>
      <w:r w:rsidR="00DF7C9E">
        <w:rPr>
          <w:szCs w:val="28"/>
        </w:rPr>
        <w:t>го</w:t>
      </w:r>
      <w:r w:rsidR="00DF7C9E">
        <w:rPr>
          <w:szCs w:val="28"/>
        </w:rPr>
        <w:t xml:space="preserve"> сельсовет</w:t>
      </w:r>
      <w:r w:rsidR="00DF7C9E">
        <w:rPr>
          <w:szCs w:val="28"/>
        </w:rPr>
        <w:t>а</w:t>
      </w:r>
      <w:r w:rsidRPr="00354725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4E3F2A85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DF7C9E" w:rsidRPr="00DF7C9E">
        <w:rPr>
          <w:szCs w:val="28"/>
        </w:rPr>
        <w:t xml:space="preserve"> </w:t>
      </w:r>
      <w:r w:rsidR="00DF7C9E">
        <w:rPr>
          <w:szCs w:val="28"/>
        </w:rPr>
        <w:t>Екатерининском сельсовете</w:t>
      </w:r>
      <w:r>
        <w:rPr>
          <w:i/>
          <w:szCs w:val="28"/>
        </w:rPr>
        <w:t>.</w:t>
      </w:r>
    </w:p>
    <w:p w14:paraId="05D3950E" w14:textId="3C81A3F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Екатерининском сельсовете </w:t>
      </w:r>
      <w:r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68E7E680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Собрание, конференция проводятся по инициативе населения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 xml:space="preserve">го </w:t>
      </w:r>
      <w:r w:rsidR="00DF7C9E">
        <w:rPr>
          <w:rFonts w:ascii="Times New Roman" w:hAnsi="Times New Roman" w:cs="Times New Roman"/>
          <w:sz w:val="28"/>
          <w:szCs w:val="28"/>
        </w:rPr>
        <w:t>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05F4A3A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</w:t>
      </w:r>
      <w:r w:rsidR="00DF7C9E">
        <w:rPr>
          <w:rFonts w:ascii="Times New Roman" w:hAnsi="Times New Roman" w:cs="Times New Roman"/>
          <w:sz w:val="28"/>
          <w:szCs w:val="28"/>
        </w:rPr>
        <w:t>го</w:t>
      </w:r>
      <w:r w:rsidR="00DF7C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 w:rsidR="00DF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DF7C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165D7DA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DF7C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0D0BD85C" w:rsidR="00354725" w:rsidRPr="00DF7C9E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DF7C9E">
        <w:rPr>
          <w:rFonts w:ascii="Times New Roman" w:hAnsi="Times New Roman" w:cs="Times New Roman"/>
          <w:sz w:val="28"/>
          <w:szCs w:val="28"/>
        </w:rPr>
        <w:t>1</w:t>
      </w:r>
      <w:r w:rsidR="00325F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 w:rsidR="00DF7C9E">
        <w:rPr>
          <w:rFonts w:ascii="Times New Roman" w:hAnsi="Times New Roman" w:cs="Times New Roman"/>
          <w:sz w:val="28"/>
          <w:szCs w:val="28"/>
        </w:rPr>
        <w:t>С</w:t>
      </w:r>
      <w:r w:rsidR="00DF7C9E"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59AF1A90" w14:textId="6BB2850A" w:rsidR="00DF7C9E" w:rsidRPr="00DF7C9E" w:rsidRDefault="00354725" w:rsidP="00DF7C9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DF7C9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 w:rsidRPr="00DF7C9E">
        <w:rPr>
          <w:rFonts w:ascii="Times New Roman" w:hAnsi="Times New Roman" w:cs="Times New Roman"/>
          <w:sz w:val="28"/>
          <w:szCs w:val="28"/>
        </w:rPr>
        <w:t>Екатерининск</w:t>
      </w:r>
      <w:r w:rsidR="00DF7C9E">
        <w:rPr>
          <w:rFonts w:ascii="Times New Roman" w:hAnsi="Times New Roman" w:cs="Times New Roman"/>
          <w:sz w:val="28"/>
          <w:szCs w:val="28"/>
        </w:rPr>
        <w:t xml:space="preserve">ого </w:t>
      </w:r>
      <w:r w:rsidR="00DF7C9E" w:rsidRPr="00DF7C9E">
        <w:rPr>
          <w:rFonts w:ascii="Times New Roman" w:hAnsi="Times New Roman" w:cs="Times New Roman"/>
          <w:sz w:val="28"/>
          <w:szCs w:val="28"/>
        </w:rPr>
        <w:t>сельск</w:t>
      </w:r>
      <w:r w:rsidR="00DF7C9E">
        <w:rPr>
          <w:rFonts w:ascii="Times New Roman" w:hAnsi="Times New Roman" w:cs="Times New Roman"/>
          <w:sz w:val="28"/>
          <w:szCs w:val="28"/>
        </w:rPr>
        <w:t>ого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С</w:t>
      </w:r>
      <w:r w:rsidR="00DF7C9E" w:rsidRPr="00DF7C9E">
        <w:rPr>
          <w:rFonts w:ascii="Times New Roman" w:hAnsi="Times New Roman" w:cs="Times New Roman"/>
          <w:sz w:val="28"/>
          <w:szCs w:val="28"/>
        </w:rPr>
        <w:t>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09FA92C9" w14:textId="216356C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E9F2A53" w14:textId="77777777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6CDDD081" w14:textId="549EE40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681B3678" w14:textId="3C228BB6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325F5E" w:rsidRPr="00DF7C9E">
        <w:rPr>
          <w:rFonts w:ascii="Times New Roman" w:hAnsi="Times New Roman" w:cs="Times New Roman"/>
          <w:sz w:val="28"/>
          <w:szCs w:val="28"/>
        </w:rPr>
        <w:t>Екатеринински</w:t>
      </w:r>
      <w:r w:rsidR="00325F5E">
        <w:rPr>
          <w:rFonts w:ascii="Times New Roman" w:hAnsi="Times New Roman" w:cs="Times New Roman"/>
          <w:sz w:val="28"/>
          <w:szCs w:val="28"/>
        </w:rPr>
        <w:t>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325F5E">
        <w:rPr>
          <w:rFonts w:ascii="Times New Roman" w:hAnsi="Times New Roman" w:cs="Times New Roman"/>
          <w:sz w:val="28"/>
          <w:szCs w:val="28"/>
        </w:rPr>
        <w:t>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</w:t>
      </w:r>
      <w:r w:rsidR="00325F5E">
        <w:rPr>
          <w:rFonts w:ascii="Times New Roman" w:hAnsi="Times New Roman" w:cs="Times New Roman"/>
          <w:sz w:val="28"/>
          <w:szCs w:val="28"/>
        </w:rPr>
        <w:t>ом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1494DA81" w14:textId="6B27920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00535FA0" w14:textId="77777777" w:rsidR="00325F5E" w:rsidRPr="00DF7C9E" w:rsidRDefault="00325F5E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2D8F413C" w14:textId="17C340D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="00325F5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65F46C2B" w14:textId="0A64BA38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325F5E" w:rsidRPr="00DF7C9E">
        <w:rPr>
          <w:rFonts w:ascii="Times New Roman" w:hAnsi="Times New Roman" w:cs="Times New Roman"/>
          <w:sz w:val="28"/>
          <w:szCs w:val="28"/>
        </w:rPr>
        <w:t>Екатерининск</w:t>
      </w:r>
      <w:r w:rsidR="00325F5E">
        <w:rPr>
          <w:rFonts w:ascii="Times New Roman" w:hAnsi="Times New Roman" w:cs="Times New Roman"/>
          <w:sz w:val="28"/>
          <w:szCs w:val="28"/>
        </w:rPr>
        <w:t>ого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25F5E">
        <w:rPr>
          <w:rFonts w:ascii="Times New Roman" w:hAnsi="Times New Roman" w:cs="Times New Roman"/>
          <w:sz w:val="28"/>
          <w:szCs w:val="28"/>
        </w:rPr>
        <w:t>ого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</w:t>
      </w:r>
      <w:r w:rsidR="00325F5E">
        <w:rPr>
          <w:rFonts w:ascii="Times New Roman" w:hAnsi="Times New Roman" w:cs="Times New Roman"/>
          <w:sz w:val="28"/>
          <w:szCs w:val="28"/>
        </w:rPr>
        <w:t>а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3492A420" w14:textId="389C79A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5F994F9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2F163C4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3DC3875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325F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331B6A2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</w:t>
      </w:r>
      <w:r w:rsidR="00325F5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проводится, если общее число граждан, имеющих право на участие в собрании, не превышает </w:t>
      </w:r>
      <w:r w:rsidR="00325F5E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60EEFB7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325F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4CCFCBE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</w:t>
      </w:r>
      <w:r w:rsidR="00325F5E">
        <w:rPr>
          <w:rFonts w:ascii="Times New Roman" w:hAnsi="Times New Roman" w:cs="Times New Roman"/>
          <w:sz w:val="28"/>
          <w:szCs w:val="28"/>
        </w:rPr>
        <w:t xml:space="preserve"> лицами местного самоуправления Екатерининского сельсовета</w:t>
      </w:r>
    </w:p>
    <w:p w14:paraId="5A75DA73" w14:textId="5542C41E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325F5E">
        <w:rPr>
          <w:rFonts w:ascii="Times New Roman" w:hAnsi="Times New Roman" w:cs="Times New Roman"/>
          <w:sz w:val="28"/>
          <w:szCs w:val="28"/>
        </w:rPr>
        <w:t>опубликованию (обнародованию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37B28E9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</w:t>
      </w:r>
      <w:bookmarkStart w:id="0" w:name="_GoBack"/>
      <w:bookmarkEnd w:id="0"/>
      <w:r w:rsidR="00325F5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6803" w14:textId="77777777" w:rsidR="00C53BCD" w:rsidRDefault="00C53BCD" w:rsidP="00354725">
      <w:r>
        <w:separator/>
      </w:r>
    </w:p>
  </w:endnote>
  <w:endnote w:type="continuationSeparator" w:id="0">
    <w:p w14:paraId="7223FD3A" w14:textId="77777777" w:rsidR="00C53BCD" w:rsidRDefault="00C53BCD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E5F7" w14:textId="77777777" w:rsidR="00C53BCD" w:rsidRDefault="00C53BCD" w:rsidP="00354725">
      <w:r>
        <w:separator/>
      </w:r>
    </w:p>
  </w:footnote>
  <w:footnote w:type="continuationSeparator" w:id="0">
    <w:p w14:paraId="30182937" w14:textId="77777777" w:rsidR="00C53BCD" w:rsidRDefault="00C53BCD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325F5E"/>
    <w:rsid w:val="00354725"/>
    <w:rsid w:val="003B547F"/>
    <w:rsid w:val="00466BF3"/>
    <w:rsid w:val="004D2456"/>
    <w:rsid w:val="00712ED6"/>
    <w:rsid w:val="0073188C"/>
    <w:rsid w:val="00792E63"/>
    <w:rsid w:val="007A3D48"/>
    <w:rsid w:val="00975441"/>
    <w:rsid w:val="00C02E38"/>
    <w:rsid w:val="00C53BCD"/>
    <w:rsid w:val="00D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8</cp:revision>
  <dcterms:created xsi:type="dcterms:W3CDTF">2021-03-24T04:29:00Z</dcterms:created>
  <dcterms:modified xsi:type="dcterms:W3CDTF">2021-05-27T15:05:00Z</dcterms:modified>
</cp:coreProperties>
</file>