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22" w:rsidRPr="00F76F22" w:rsidRDefault="00F76F22" w:rsidP="00F76F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6F22" w:rsidRPr="00F76F22" w:rsidRDefault="00F76F22" w:rsidP="00F76F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F76F22" w:rsidRPr="00F76F22" w:rsidRDefault="00F76F22" w:rsidP="00F76F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F76F22" w:rsidRDefault="00F76F22" w:rsidP="00F76F22">
      <w:pPr>
        <w:keepNext/>
        <w:keepLines/>
        <w:spacing w:after="222" w:line="259" w:lineRule="auto"/>
        <w:ind w:right="29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</w:rPr>
      </w:pPr>
    </w:p>
    <w:p w:rsidR="00F76F22" w:rsidRPr="00F76F22" w:rsidRDefault="00F76F22" w:rsidP="00F76F22">
      <w:pPr>
        <w:keepNext/>
        <w:keepLines/>
        <w:spacing w:after="222" w:line="259" w:lineRule="auto"/>
        <w:ind w:right="29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</w:rPr>
      </w:pPr>
      <w:r w:rsidRPr="00F76F22">
        <w:rPr>
          <w:rFonts w:ascii="Times New Roman" w:eastAsia="Times New Roman" w:hAnsi="Times New Roman" w:cs="Times New Roman"/>
          <w:color w:val="000000"/>
          <w:sz w:val="36"/>
        </w:rPr>
        <w:t>ПОСТАНОВЛЕНИЕ</w:t>
      </w:r>
    </w:p>
    <w:p w:rsidR="00F76F22" w:rsidRDefault="00F76F22" w:rsidP="00F76F22">
      <w:pPr>
        <w:tabs>
          <w:tab w:val="center" w:pos="4734"/>
          <w:tab w:val="center" w:pos="8460"/>
        </w:tabs>
        <w:spacing w:after="645" w:line="247" w:lineRule="auto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eastAsia="Times New Roman" w:hAnsi="Times New Roman" w:cs="Times New Roman"/>
          <w:color w:val="000000"/>
          <w:sz w:val="28"/>
        </w:rPr>
        <w:t>10.11.2023</w:t>
      </w:r>
      <w:r w:rsidRPr="00F76F22">
        <w:rPr>
          <w:rFonts w:ascii="Times New Roman" w:eastAsia="Times New Roman" w:hAnsi="Times New Roman" w:cs="Times New Roman"/>
          <w:color w:val="000000"/>
          <w:sz w:val="28"/>
        </w:rPr>
        <w:tab/>
        <w:t>с. Екатериновка</w:t>
      </w:r>
      <w:r w:rsidRPr="00F76F22">
        <w:rPr>
          <w:rFonts w:ascii="Times New Roman" w:eastAsia="Times New Roman" w:hAnsi="Times New Roman" w:cs="Times New Roman"/>
          <w:color w:val="000000"/>
          <w:sz w:val="28"/>
        </w:rPr>
        <w:tab/>
        <w:t>№ 37-п-1</w:t>
      </w:r>
    </w:p>
    <w:p w:rsidR="00F76F22" w:rsidRDefault="00F76F22" w:rsidP="00F76F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76F22">
        <w:rPr>
          <w:rFonts w:ascii="Times New Roman" w:hAnsi="Times New Roman" w:cs="Times New Roman"/>
          <w:b/>
          <w:sz w:val="28"/>
          <w:szCs w:val="28"/>
        </w:rPr>
        <w:t>Порядка осуществления бюджетных полномочий главного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22">
        <w:rPr>
          <w:rFonts w:ascii="Times New Roman" w:hAnsi="Times New Roman" w:cs="Times New Roman"/>
          <w:b/>
          <w:sz w:val="28"/>
          <w:szCs w:val="28"/>
        </w:rPr>
        <w:t xml:space="preserve"> администратора доходов бюджета</w:t>
      </w:r>
      <w:proofErr w:type="gramEnd"/>
      <w:r w:rsidRPr="00F76F22">
        <w:rPr>
          <w:rFonts w:ascii="Times New Roman" w:hAnsi="Times New Roman" w:cs="Times New Roman"/>
          <w:b/>
          <w:sz w:val="28"/>
          <w:szCs w:val="28"/>
        </w:rPr>
        <w:t xml:space="preserve"> по взысканию дебиторской задолженности по платежам, пеням и штрафам по ним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4A7BD6" wp14:editId="5A7D897F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F76F22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 и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ним», администрация Екатерининского сельсовета ПОСТАНОВЛЯЕТ: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0B54A" wp14:editId="25079DC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noProof/>
          <w:sz w:val="28"/>
          <w:szCs w:val="28"/>
        </w:rPr>
        <w:tab/>
      </w:r>
      <w:r w:rsidRPr="00F76F2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главного администратора доходов бюджета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согласно приложению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З. Постановление вступает в силу со дня официального опубликования, обнародования и подлежит размещению в сети Интернет на официальном сайте администрации Екатерининского сельсовета: 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76F2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76F22">
        <w:rPr>
          <w:rFonts w:ascii="Times New Roman" w:hAnsi="Times New Roman" w:cs="Times New Roman"/>
          <w:sz w:val="28"/>
          <w:szCs w:val="28"/>
          <w:lang w:val="en-US"/>
        </w:rPr>
        <w:t>ekaterininskij</w:t>
      </w:r>
      <w:proofErr w:type="spellEnd"/>
      <w:r w:rsidRPr="00F76F22">
        <w:rPr>
          <w:rFonts w:ascii="Times New Roman" w:hAnsi="Times New Roman" w:cs="Times New Roman"/>
          <w:sz w:val="28"/>
          <w:szCs w:val="28"/>
        </w:rPr>
        <w:t>-</w:t>
      </w:r>
      <w:r w:rsidRPr="00F76F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76F22">
        <w:rPr>
          <w:rFonts w:ascii="Times New Roman" w:hAnsi="Times New Roman" w:cs="Times New Roman"/>
          <w:sz w:val="28"/>
          <w:szCs w:val="28"/>
        </w:rPr>
        <w:t>04.</w:t>
      </w:r>
      <w:proofErr w:type="spellStart"/>
      <w:r w:rsidRPr="00F76F22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F76F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6F2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76F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6F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76F22"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И.Г. Кузнецов</w:t>
      </w:r>
    </w:p>
    <w:p w:rsidR="00CC1897" w:rsidRDefault="00CC1897"/>
    <w:p w:rsidR="00F76F22" w:rsidRDefault="00F76F22"/>
    <w:p w:rsidR="00F76F22" w:rsidRDefault="00F76F22"/>
    <w:p w:rsidR="00F76F22" w:rsidRDefault="00F76F22"/>
    <w:p w:rsidR="00F76F22" w:rsidRDefault="00F76F22"/>
    <w:p w:rsidR="00F76F22" w:rsidRDefault="00F76F22"/>
    <w:p w:rsidR="00F76F22" w:rsidRDefault="00F76F22"/>
    <w:p w:rsidR="00F76F22" w:rsidRPr="00F76F22" w:rsidRDefault="00F76F22" w:rsidP="00F76F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76F2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76F22" w:rsidRPr="00F76F22" w:rsidRDefault="00F76F22" w:rsidP="00F76F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76F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F76F22" w:rsidRPr="00F76F22" w:rsidRDefault="00F76F22" w:rsidP="00F76F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76F22">
        <w:rPr>
          <w:rFonts w:ascii="Times New Roman" w:hAnsi="Times New Roman" w:cs="Times New Roman"/>
          <w:sz w:val="20"/>
          <w:szCs w:val="20"/>
        </w:rPr>
        <w:t xml:space="preserve">Екатерининского сельсовета </w:t>
      </w:r>
    </w:p>
    <w:p w:rsidR="00F76F22" w:rsidRPr="00F76F22" w:rsidRDefault="00F76F22" w:rsidP="00F76F22">
      <w:pPr>
        <w:pStyle w:val="a5"/>
        <w:jc w:val="right"/>
        <w:rPr>
          <w:noProof/>
        </w:rPr>
      </w:pPr>
      <w:r w:rsidRPr="00F76F22">
        <w:rPr>
          <w:rFonts w:ascii="Times New Roman" w:hAnsi="Times New Roman" w:cs="Times New Roman"/>
          <w:sz w:val="20"/>
          <w:szCs w:val="20"/>
        </w:rPr>
        <w:t>от 10.11.2023 № 37-п-1</w:t>
      </w:r>
      <w:r>
        <w:rPr>
          <w:noProof/>
          <w:lang w:eastAsia="ru-RU"/>
        </w:rPr>
        <w:drawing>
          <wp:inline distT="0" distB="0" distL="0" distR="0" wp14:anchorId="613FD9CE" wp14:editId="699399E3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Default="00F76F22"/>
    <w:p w:rsidR="00F76F22" w:rsidRPr="00F76F22" w:rsidRDefault="00F76F22" w:rsidP="00F76F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F76F22">
        <w:rPr>
          <w:rFonts w:ascii="Times New Roman" w:hAnsi="Times New Roman" w:cs="Times New Roman"/>
          <w:b/>
          <w:sz w:val="28"/>
          <w:szCs w:val="28"/>
        </w:rPr>
        <w:t>осуществления бюджетных полномочий главного администратора доходов бюджета</w:t>
      </w:r>
      <w:proofErr w:type="gramEnd"/>
      <w:r w:rsidRPr="00F76F22">
        <w:rPr>
          <w:rFonts w:ascii="Times New Roman" w:hAnsi="Times New Roman" w:cs="Times New Roman"/>
          <w:b/>
          <w:sz w:val="28"/>
          <w:szCs w:val="28"/>
        </w:rPr>
        <w:t xml:space="preserve"> по взысканию дебиторской </w:t>
      </w:r>
      <w:r w:rsidRPr="00F76F2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C00744" wp14:editId="70E3A281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/>
          <w:sz w:val="28"/>
          <w:szCs w:val="28"/>
        </w:rPr>
        <w:t>задолженности по платежам, пеням и штрафам по ним</w:t>
      </w:r>
    </w:p>
    <w:p w:rsidR="00F76F22" w:rsidRPr="001F642C" w:rsidRDefault="00F76F22" w:rsidP="00F76F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  <w:lang w:val="en-US"/>
        </w:rPr>
        <w:t>1.0</w:t>
      </w:r>
      <w:r w:rsidRPr="00F76F22">
        <w:rPr>
          <w:rFonts w:ascii="Times New Roman" w:hAnsi="Times New Roman" w:cs="Times New Roman"/>
          <w:b/>
          <w:sz w:val="28"/>
          <w:szCs w:val="28"/>
        </w:rPr>
        <w:t>б</w:t>
      </w:r>
      <w:r w:rsidRPr="00F76F22">
        <w:rPr>
          <w:rFonts w:ascii="Times New Roman" w:hAnsi="Times New Roman" w:cs="Times New Roman"/>
          <w:b/>
          <w:sz w:val="28"/>
          <w:szCs w:val="28"/>
          <w:lang w:val="en-US"/>
        </w:rPr>
        <w:t>щ</w:t>
      </w:r>
      <w:r w:rsidR="001F642C">
        <w:rPr>
          <w:rFonts w:ascii="Times New Roman" w:hAnsi="Times New Roman" w:cs="Times New Roman"/>
          <w:b/>
          <w:sz w:val="28"/>
          <w:szCs w:val="28"/>
        </w:rPr>
        <w:t>е</w:t>
      </w:r>
      <w:r w:rsidRPr="00F76F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е </w:t>
      </w:r>
      <w:proofErr w:type="spellStart"/>
      <w:r w:rsidRPr="00F76F22">
        <w:rPr>
          <w:rFonts w:ascii="Times New Roman" w:hAnsi="Times New Roman" w:cs="Times New Roman"/>
          <w:b/>
          <w:sz w:val="28"/>
          <w:szCs w:val="28"/>
          <w:lang w:val="en-US"/>
        </w:rPr>
        <w:t>положени</w:t>
      </w:r>
      <w:proofErr w:type="spellEnd"/>
      <w:r w:rsidR="001F642C">
        <w:rPr>
          <w:rFonts w:ascii="Times New Roman" w:hAnsi="Times New Roman" w:cs="Times New Roman"/>
          <w:b/>
          <w:sz w:val="28"/>
          <w:szCs w:val="28"/>
        </w:rPr>
        <w:t>е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по взыскан</w:t>
      </w:r>
      <w:bookmarkStart w:id="0" w:name="_GoBack"/>
      <w:bookmarkEnd w:id="0"/>
      <w:r w:rsidRPr="00F76F22">
        <w:rPr>
          <w:rFonts w:ascii="Times New Roman" w:hAnsi="Times New Roman" w:cs="Times New Roman"/>
          <w:sz w:val="28"/>
          <w:szCs w:val="28"/>
        </w:rPr>
        <w:t xml:space="preserve">ию дебиторской задолженности по платежам, пеням и штрафам по ним, разработан в соответствии с </w:t>
      </w:r>
      <w:proofErr w:type="spellStart"/>
      <w:r w:rsidRPr="00F76F22">
        <w:rPr>
          <w:rFonts w:ascii="Times New Roman" w:hAnsi="Times New Roman" w:cs="Times New Roman"/>
          <w:sz w:val="28"/>
          <w:szCs w:val="28"/>
          <w:u w:val="single" w:color="000000"/>
        </w:rPr>
        <w:t>цунктом</w:t>
      </w:r>
      <w:proofErr w:type="spellEnd"/>
      <w:r w:rsidRPr="00F76F22">
        <w:rPr>
          <w:rFonts w:ascii="Times New Roman" w:hAnsi="Times New Roman" w:cs="Times New Roman"/>
          <w:sz w:val="28"/>
          <w:szCs w:val="28"/>
          <w:u w:val="single" w:color="000000"/>
        </w:rPr>
        <w:t xml:space="preserve"> 4 статьи 160.1</w:t>
      </w:r>
      <w:r w:rsidRPr="00F76F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41B78" wp14:editId="36DE81AB">
            <wp:extent cx="9525" cy="9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Перечень главных администраторов и закрепленные за ними виды доходов утверждаются нормативным правовым актом администрации Екатерининского сельсовета.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>2.Бюджетные полномочия главных администраторов доходов</w:t>
      </w:r>
      <w:r w:rsidRPr="00F76F22">
        <w:rPr>
          <w:rFonts w:ascii="Times New Roman" w:hAnsi="Times New Roman" w:cs="Times New Roman"/>
          <w:sz w:val="28"/>
          <w:szCs w:val="28"/>
        </w:rPr>
        <w:t>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Главный администратор доходов местного бюджета обладает следующими бюджетными полномочиями: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6C4AFEC" wp14:editId="029DDA8A">
            <wp:simplePos x="0" y="0"/>
            <wp:positionH relativeFrom="column">
              <wp:posOffset>5980430</wp:posOffset>
            </wp:positionH>
            <wp:positionV relativeFrom="paragraph">
              <wp:posOffset>1148715</wp:posOffset>
            </wp:positionV>
            <wp:extent cx="4445" cy="18415"/>
            <wp:effectExtent l="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CD57F86" wp14:editId="258A3C02">
            <wp:simplePos x="0" y="0"/>
            <wp:positionH relativeFrom="column">
              <wp:posOffset>128270</wp:posOffset>
            </wp:positionH>
            <wp:positionV relativeFrom="paragraph">
              <wp:posOffset>1166495</wp:posOffset>
            </wp:positionV>
            <wp:extent cx="4445" cy="4445"/>
            <wp:effectExtent l="0" t="0" r="0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F22">
        <w:rPr>
          <w:rFonts w:ascii="Times New Roman" w:hAnsi="Times New Roman" w:cs="Times New Roman"/>
          <w:sz w:val="28"/>
          <w:szCs w:val="28"/>
        </w:rPr>
        <w:t xml:space="preserve">формирует и утверждает перечень подведомственных ему администраторов доходов местного бюджета и распределение между ними доходных источников, закрепленных за главным администратором, а при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CDABD" wp14:editId="2AD05F7A">
            <wp:extent cx="9525" cy="9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отсутствии подведомственных администраторов доходов возлагает их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B847E" wp14:editId="64469FF3">
            <wp:extent cx="9525" cy="857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326BD" wp14:editId="50A1E4FE">
            <wp:extent cx="9525" cy="95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полномочия на себя; представляет сведения, необходимые для составления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204C0" wp14:editId="39FD360F">
            <wp:extent cx="9525" cy="9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бюджета;</w:t>
      </w:r>
    </w:p>
    <w:p w:rsid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5668989A" wp14:editId="05B34290">
            <wp:simplePos x="0" y="0"/>
            <wp:positionH relativeFrom="column">
              <wp:posOffset>1951990</wp:posOffset>
            </wp:positionH>
            <wp:positionV relativeFrom="paragraph">
              <wp:posOffset>1113155</wp:posOffset>
            </wp:positionV>
            <wp:extent cx="4445" cy="41275"/>
            <wp:effectExtent l="0" t="0" r="0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F76F22">
        <w:rPr>
          <w:rFonts w:ascii="Times New Roman" w:hAnsi="Times New Roman" w:cs="Times New Roman"/>
          <w:sz w:val="28"/>
          <w:szCs w:val="28"/>
        </w:rPr>
        <w:t xml:space="preserve">представляет сведения для составления и ведения кассового плана; формирует и представляет бюджетную отчетность главного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D3008" wp14:editId="19F872B5">
            <wp:extent cx="9525" cy="9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бюджета;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54E63" wp14:editId="42AD147D">
            <wp:extent cx="9525" cy="285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F7E83D" wp14:editId="3595240F">
            <wp:extent cx="9525" cy="9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доходов;</w:t>
      </w:r>
    </w:p>
    <w:p w:rsid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76F22">
        <w:rPr>
          <w:rFonts w:ascii="Times New Roman" w:hAnsi="Times New Roman" w:cs="Times New Roman"/>
          <w:sz w:val="28"/>
          <w:szCs w:val="28"/>
        </w:rPr>
        <w:t xml:space="preserve"> </w:t>
      </w:r>
      <w:r w:rsidRPr="00F76F22">
        <w:rPr>
          <w:rFonts w:ascii="Times New Roman" w:hAnsi="Times New Roman" w:cs="Times New Roman"/>
          <w:sz w:val="28"/>
          <w:szCs w:val="28"/>
        </w:rPr>
        <w:t xml:space="preserve">утверждает методику прогнозирования поступлений доходов в бюджет </w:t>
      </w:r>
      <w:r w:rsidRPr="00F76F2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517855" wp14:editId="56822E44">
            <wp:extent cx="9525" cy="9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 к такой методике, установленными Правительством Российской Федерации; </w:t>
      </w:r>
      <w:r w:rsidRPr="00F76F2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35DB4A" wp14:editId="3C2A9800">
            <wp:extent cx="9525" cy="9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принимает решение о признании безнадежной к взысканию задолженности по платежам в бюджет; </w:t>
      </w:r>
      <w:r w:rsidRPr="00F76F2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1603FA" wp14:editId="6CA36EB3">
            <wp:extent cx="95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 w:rsidRPr="00F76F2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DAC3E9" wp14:editId="679A9749">
            <wp:extent cx="9525" cy="9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Администратор доходов бюджета обладает следующими бюджетными полномочиями: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ADCA8" wp14:editId="284FF498">
            <wp:extent cx="9525" cy="190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-осуществляет начисление, учет и 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-осуществляет взыскание задолженности по платежам в </w:t>
      </w:r>
      <w:r w:rsidRPr="00F76F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C7A796E" wp14:editId="51911ED1">
            <wp:extent cx="9525" cy="9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Cs/>
          <w:sz w:val="28"/>
          <w:szCs w:val="28"/>
        </w:rPr>
        <w:t xml:space="preserve">бюджет, пеней и штрафов; </w:t>
      </w:r>
      <w:r w:rsidRPr="00F76F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758180F" wp14:editId="199FD304">
            <wp:extent cx="57150" cy="285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</w:t>
      </w:r>
      <w:r w:rsidRPr="00F76F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36EF295" wp14:editId="725D0575">
            <wp:extent cx="9525" cy="9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Cs/>
          <w:sz w:val="28"/>
          <w:szCs w:val="28"/>
        </w:rPr>
        <w:t>за несвоевременное осуществление такого возврата и процентов, начисленных на излишне взысканные с</w:t>
      </w:r>
      <w:proofErr w:type="gramStart"/>
      <w:r w:rsidRPr="00F76F2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F76F22">
        <w:rPr>
          <w:rFonts w:ascii="Times New Roman" w:hAnsi="Times New Roman" w:cs="Times New Roman"/>
          <w:bCs/>
          <w:sz w:val="28"/>
          <w:szCs w:val="28"/>
        </w:rPr>
        <w:t xml:space="preserve">, и представляет </w:t>
      </w:r>
      <w:r w:rsidRPr="00F76F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5A756B5" wp14:editId="2FB64BAD">
            <wp:extent cx="9525" cy="857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Cs/>
          <w:sz w:val="28"/>
          <w:szCs w:val="28"/>
        </w:rPr>
        <w:t>поручение</w:t>
      </w:r>
      <w:r w:rsidRPr="00F76F22">
        <w:rPr>
          <w:rFonts w:ascii="Times New Roman" w:hAnsi="Times New Roman" w:cs="Times New Roman"/>
          <w:bCs/>
          <w:sz w:val="28"/>
          <w:szCs w:val="28"/>
        </w:rPr>
        <w:tab/>
        <w:t>в Управление Федерального</w:t>
      </w:r>
      <w:r w:rsidRPr="00F76F22">
        <w:rPr>
          <w:rFonts w:ascii="Times New Roman" w:hAnsi="Times New Roman" w:cs="Times New Roman"/>
          <w:bCs/>
          <w:sz w:val="28"/>
          <w:szCs w:val="28"/>
        </w:rPr>
        <w:tab/>
        <w:t xml:space="preserve">казначейства по Красноярскому краю для осуществления возврата в порядке, </w:t>
      </w:r>
      <w:r w:rsidRPr="00F76F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F81F14D" wp14:editId="371325C9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Cs/>
          <w:sz w:val="28"/>
          <w:szCs w:val="28"/>
        </w:rPr>
        <w:t xml:space="preserve">установленном Министерством финансов Россий кой Федерации; </w:t>
      </w:r>
      <w:r w:rsidRPr="00F76F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49D71F3" wp14:editId="572960A0">
            <wp:extent cx="76200" cy="190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зачете (уточнении) платежей в </w:t>
      </w:r>
      <w:r w:rsidRPr="00F76F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96CC2F3" wp14:editId="0C7FC28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Cs/>
          <w:sz w:val="28"/>
          <w:szCs w:val="28"/>
        </w:rPr>
        <w:t xml:space="preserve">бюджеты бюджетной системы Российской Федерации и представляет </w:t>
      </w:r>
      <w:r w:rsidRPr="00F76F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C56EEF1" wp14:editId="4E195FFA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Cs/>
          <w:sz w:val="28"/>
          <w:szCs w:val="28"/>
        </w:rPr>
        <w:t>уведомление в Управление Федерального</w:t>
      </w:r>
      <w:r w:rsidRPr="00F76F22">
        <w:rPr>
          <w:rFonts w:ascii="Times New Roman" w:hAnsi="Times New Roman" w:cs="Times New Roman"/>
          <w:sz w:val="28"/>
          <w:szCs w:val="28"/>
        </w:rPr>
        <w:t xml:space="preserve"> казначейства;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ab/>
        <w:t xml:space="preserve">- принимает решение о списании в доход местного бюджета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83DE26" wp14:editId="63EE39F5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сумму излишне уплаченных (взысканных) сумм плательщика, в случае если плательщик не обратился с заявлением о возврате в течение трех лет;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326A42" wp14:editId="3A23424A">
            <wp:extent cx="47625" cy="190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ab/>
        <w:t>в случае и порядке,</w:t>
      </w:r>
      <w:r w:rsidRPr="00F76F22">
        <w:rPr>
          <w:rFonts w:ascii="Times New Roman" w:hAnsi="Times New Roman" w:cs="Times New Roman"/>
          <w:sz w:val="28"/>
          <w:szCs w:val="28"/>
        </w:rPr>
        <w:tab/>
        <w:t>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</w:t>
      </w:r>
      <w:r w:rsidRPr="00F76F22">
        <w:rPr>
          <w:rFonts w:ascii="Times New Roman" w:hAnsi="Times New Roman" w:cs="Times New Roman"/>
          <w:sz w:val="28"/>
          <w:szCs w:val="28"/>
        </w:rPr>
        <w:tab/>
        <w:t>необходимые</w:t>
      </w:r>
      <w:r w:rsidRPr="00F76F22">
        <w:rPr>
          <w:rFonts w:ascii="Times New Roman" w:hAnsi="Times New Roman" w:cs="Times New Roman"/>
          <w:sz w:val="28"/>
          <w:szCs w:val="28"/>
        </w:rPr>
        <w:tab/>
        <w:t>для осуществления</w:t>
      </w:r>
      <w:r w:rsidRPr="00F76F22">
        <w:rPr>
          <w:rFonts w:ascii="Times New Roman" w:hAnsi="Times New Roman" w:cs="Times New Roman"/>
          <w:sz w:val="28"/>
          <w:szCs w:val="28"/>
        </w:rPr>
        <w:tab/>
        <w:t xml:space="preserve">полномочий соответствующего главного администратора доходов бюджета;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2E254" wp14:editId="6AA19B5C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21986" wp14:editId="1B2A023F">
            <wp:extent cx="57150" cy="190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4F930" wp14:editId="14F87929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4CE1C1" wp14:editId="6F7D6401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 xml:space="preserve">Российской Федерации;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71BA" wp14:editId="1981ADB0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0E67F" wp14:editId="1AC75A66">
            <wp:extent cx="66675" cy="285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утверждает регламент по взысканию дебиторской задолженности по платежам в бюджет, пеням и штрафам по ним, в соответствии</w:t>
      </w:r>
      <w:r w:rsidRPr="00F76F22">
        <w:rPr>
          <w:rFonts w:ascii="Times New Roman" w:hAnsi="Times New Roman" w:cs="Times New Roman"/>
          <w:sz w:val="28"/>
          <w:szCs w:val="28"/>
        </w:rPr>
        <w:tab/>
        <w:t>с</w:t>
      </w:r>
      <w:r w:rsidRPr="00F76F22">
        <w:rPr>
          <w:rFonts w:ascii="Times New Roman" w:hAnsi="Times New Roman" w:cs="Times New Roman"/>
          <w:sz w:val="28"/>
          <w:szCs w:val="28"/>
        </w:rPr>
        <w:tab/>
        <w:t xml:space="preserve">общими </w:t>
      </w:r>
      <w:r w:rsidRPr="00F76F22">
        <w:rPr>
          <w:rFonts w:ascii="Times New Roman" w:hAnsi="Times New Roman" w:cs="Times New Roman"/>
          <w:sz w:val="28"/>
          <w:szCs w:val="28"/>
        </w:rPr>
        <w:tab/>
        <w:t xml:space="preserve">требованиями, </w:t>
      </w:r>
      <w:r w:rsidRPr="00F76F22">
        <w:rPr>
          <w:rFonts w:ascii="Times New Roman" w:hAnsi="Times New Roman" w:cs="Times New Roman"/>
          <w:sz w:val="28"/>
          <w:szCs w:val="28"/>
        </w:rPr>
        <w:tab/>
        <w:t xml:space="preserve">установленными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3C0BC" wp14:editId="7865E9A6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приказом от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18128" wp14:editId="3284E57A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43C3C" wp14:editId="33678524">
            <wp:extent cx="9525" cy="190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пеням и штрафам по ним».</w:t>
      </w:r>
      <w:proofErr w:type="gramEnd"/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Екатерининского сельсовета, регулирующими бюджетные правоотношения.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B8A86" wp14:editId="29AE055B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>3. Начисление, учет, взыскание доходов и иных платежей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3.1.Начисление доходов осуществляется главным администратором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Екатерининского сельсовета, и отражается в 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(бухгалтерском) учете главного администратора доходов в соответствии с приказом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104343" wp14:editId="4EF11497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06.12.2010 № 162н «Об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FC7FD" wp14:editId="1F97F44D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утверждении плана счетов бюджетного учета и инструкции по его применению».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3. 2. Учет начисленных и поступивших сумм доходов и иных платежей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3FB13" wp14:editId="1943DE39">
            <wp:extent cx="9525" cy="190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3.3.Основанием для отражения операций поступления платежей в бюджет являются получаемые от Управления Федерального казначейства по Красноярскому краю по каналу связи СУФД документы: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0EDC6" wp14:editId="2D9EA032">
            <wp:extent cx="9525" cy="285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-выписка из казначейского счета администратора доходов бюджета;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-приложение к выписке из казначейского счета администратора доходов бюджета;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-отчет о состоянии лицевого счета администратора доходов бюджета.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45AC8" wp14:editId="3FCB8279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F76F22">
        <w:rPr>
          <w:rFonts w:ascii="Times New Roman" w:hAnsi="Times New Roman" w:cs="Times New Roman"/>
          <w:sz w:val="28"/>
          <w:szCs w:val="28"/>
        </w:rPr>
        <w:t xml:space="preserve">3.4. В случае поступления доходов, отраженных Управлением Федерального Казначейства по Красноярскому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9314C" wp14:editId="61C52C8A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администрируемым им коды бюджетной классификации.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через систему СУФД.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3.5. В случае нарушения плательщиком, установленных законодательством и условиями договора сроков перечисления (уплаты) денежных сре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>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>4.Возврат излишне и (или) ошибочно уплаченных (взысканных) сумм платежей</w:t>
      </w:r>
      <w:r w:rsidRPr="00F76F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FF152D" wp14:editId="05DC3A3D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4.2. Возврат излишне и (или) ошибочно уплаченных (взысканных) сумм неналоговых доходов и иных платежей из бюджета Екатерининского сельсовета муниципального </w:t>
      </w:r>
      <w:proofErr w:type="spellStart"/>
      <w:r w:rsidRPr="00F76F2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F76F22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осуществляется главным администратором доходов.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lastRenderedPageBreak/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-заявление о возврате денежных средств, в котором должны быть указаны обоснование причин возврата и реквизиты для возврата платежа (наименование, ИНН, ЮШ плательщика — юридического лица, фамилия, имя, отчество, и паспортные данные плательщика физического лица, банковские реквизиты плательщика, код ОКТМО, код бюджетной классификации доходов, сумма, подлежащая возврату);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8A7E2" wp14:editId="57BD84E2">
            <wp:extent cx="9525" cy="19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-подлинники платежных документов (квитанций) или их копии, подтверждающие факт оплаты.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FAEA4" wp14:editId="34FB8991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F76F22">
        <w:rPr>
          <w:rFonts w:ascii="Times New Roman" w:hAnsi="Times New Roman" w:cs="Times New Roman"/>
          <w:sz w:val="28"/>
          <w:szCs w:val="28"/>
        </w:rPr>
        <w:t xml:space="preserve">Главный администратор после проверки и подтверждения администратором факта поступления в бюджет Екатерининского сельсовета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95E29" wp14:editId="1DFE269C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сумм через СУФД направляет Заявку на возврат плательщику излишне уплаченных (взысканных) сумм поступлений в Управление Федерального казначейства по Красноярскому краю в течение 10 рабочих дней, следующих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BEEBC" wp14:editId="5CA287C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за днем регистрации им заявления на возврат.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76F2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возврате излишне и (или)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3EA857" wp14:editId="18CCF869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ошибочно уплаченных (взысканных) сумм главный администратор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628FB7" wp14:editId="02302278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(администратор)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решении, об отказе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717E9" wp14:editId="244CEF9C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0F35A" wp14:editId="71D49D6B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в осуществлении такого возврата путем передачи соответствующего уведомления лично плательщику под роспись или иным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способом,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8129A" wp14:editId="3EDE53D2">
            <wp:extent cx="9525" cy="47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указанным в заявлении на возврат и подтверждающим факт и дату его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269C4" wp14:editId="78E0732B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получения.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AF3946" wp14:editId="3E3507A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>5.Порядок работы с кредиторской задолженностью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5.1. Суммы просроченной задолженности, не востребованной кредиторами более трех лет, списываются с балансового учета по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24CC2" wp14:editId="22F77AD5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результатам заседания комиссии по поступлению, выбытию и перемещению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FF461" wp14:editId="49BEED27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CC8AF" wp14:editId="65CBC168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6F22">
        <w:rPr>
          <w:rFonts w:ascii="Times New Roman" w:hAnsi="Times New Roman" w:cs="Times New Roman"/>
          <w:sz w:val="28"/>
          <w:szCs w:val="28"/>
        </w:rPr>
        <w:t>активов (далее-Комиссия) и на основании Постановления администрации Екатерининского сельсовета 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5.2.0снованием для принятия решения о списании кредиторской задолженности с баланса является оформленное актом решение Комиссии с приложением материалов (документов):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798D5" wp14:editId="083F0C5B">
            <wp:extent cx="7620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первичных документов, подтверждающих возникновение кредиторской задолженности (договоры, акты, счета, платежные документы);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пояснительной записки на имя председателя комиссии о причине образования задолженности;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выписки из Единого реестра юридических лиц (далее - ЕГРЮЛ) при исключении юридического лица из ЕГРЮЛ.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>5.3 Списание задолженности осуществляется в следующих случаях</w:t>
      </w:r>
      <w:proofErr w:type="gramStart"/>
      <w:r w:rsidRPr="00F76F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lastRenderedPageBreak/>
        <w:t xml:space="preserve"> -истек срок возможного возобновления процедуры взыскания задолженности согласно законодательству (более трех лет);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-имеются документы, подтверждающие прекращение обязательства в связи 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со смертью (ликвидацией) контрагента.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9C4E4" wp14:editId="589343C1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>6.</w:t>
      </w:r>
      <w:r w:rsidRPr="00F76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22">
        <w:rPr>
          <w:rFonts w:ascii="Times New Roman" w:hAnsi="Times New Roman" w:cs="Times New Roman"/>
          <w:b/>
          <w:sz w:val="28"/>
          <w:szCs w:val="28"/>
        </w:rPr>
        <w:t>Составление и представление бюджетной отчетности главным администратором доходов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49B36BB" wp14:editId="718F61D2">
            <wp:simplePos x="0" y="0"/>
            <wp:positionH relativeFrom="page">
              <wp:posOffset>1134110</wp:posOffset>
            </wp:positionH>
            <wp:positionV relativeFrom="page">
              <wp:posOffset>8645525</wp:posOffset>
            </wp:positionV>
            <wp:extent cx="8890" cy="444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8B6D8" wp14:editId="777B323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F76F22">
        <w:rPr>
          <w:rFonts w:ascii="Times New Roman" w:hAnsi="Times New Roman" w:cs="Times New Roman"/>
          <w:sz w:val="28"/>
          <w:szCs w:val="28"/>
        </w:rPr>
        <w:t xml:space="preserve">6.1. Главный администратор формирует бюджетную отчетность по операциям администрирования поступлений в бюджет в составе форм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164B5" wp14:editId="03C1449B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>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22">
        <w:rPr>
          <w:rFonts w:ascii="Times New Roman" w:hAnsi="Times New Roman" w:cs="Times New Roman"/>
          <w:sz w:val="28"/>
          <w:szCs w:val="28"/>
        </w:rPr>
        <w:t xml:space="preserve">Главный администратор (администратор) представляет бюджетную отчетность по операциям, связанным с администрированием поступлений в бюджет Екатерининского сельсовета </w:t>
      </w:r>
      <w:proofErr w:type="spellStart"/>
      <w:r w:rsidRPr="00F76F2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F76F22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6F22">
        <w:rPr>
          <w:rFonts w:ascii="Times New Roman" w:hAnsi="Times New Roman" w:cs="Times New Roman"/>
          <w:sz w:val="28"/>
          <w:szCs w:val="28"/>
        </w:rPr>
        <w:t xml:space="preserve"> 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 xml:space="preserve">7. Разработка прогнозов администрируемых доходов бюджета Екатерининского сельсовета </w:t>
      </w:r>
      <w:proofErr w:type="spellStart"/>
      <w:r w:rsidRPr="00F76F22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Pr="00F76F22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 и </w:t>
      </w:r>
      <w:r w:rsidRPr="00F76F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2523A7" wp14:editId="78D581ED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b/>
          <w:sz w:val="28"/>
          <w:szCs w:val="28"/>
        </w:rPr>
        <w:t>анализ их исполнения</w:t>
      </w:r>
      <w:r w:rsidRPr="00F7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Главный администратор доходов: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14E73C" wp14:editId="1AF7DB84">
            <wp:extent cx="9525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3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76F22">
        <w:rPr>
          <w:rFonts w:ascii="Times New Roman" w:hAnsi="Times New Roman" w:cs="Times New Roman"/>
          <w:sz w:val="28"/>
          <w:szCs w:val="28"/>
        </w:rPr>
        <w:t xml:space="preserve">-представляет финансовому органу прогноз доходов бюджета Екатерининского сельсовета </w:t>
      </w:r>
      <w:proofErr w:type="spellStart"/>
      <w:r w:rsidRPr="00F76F2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F76F22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 на очередной финансовый год и плановый период по администрируемым доходным источникам, разработанный в соответствии с </w:t>
      </w:r>
      <w:r w:rsidRPr="00F76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AD0E07" wp14:editId="56FFE96D">
            <wp:extent cx="9525" cy="38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3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F22">
        <w:rPr>
          <w:rFonts w:ascii="Times New Roman" w:hAnsi="Times New Roman" w:cs="Times New Roman"/>
          <w:sz w:val="28"/>
          <w:szCs w:val="28"/>
        </w:rPr>
        <w:t xml:space="preserve">утвержденной им Методикой прогнозирования доходов с приложением соответствующих обоснований в сроки, установленные Постановлением администрации Екатерининского сельсовета </w:t>
      </w:r>
      <w:proofErr w:type="spellStart"/>
      <w:r w:rsidRPr="00F76F2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F76F22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края, регламентирующим порядок формирования проекта местного бюджета на очередной финансовый год и</w:t>
      </w:r>
      <w:proofErr w:type="gramEnd"/>
      <w:r w:rsidRPr="00F76F22">
        <w:rPr>
          <w:rFonts w:ascii="Times New Roman" w:hAnsi="Times New Roman" w:cs="Times New Roman"/>
          <w:sz w:val="28"/>
          <w:szCs w:val="28"/>
        </w:rPr>
        <w:t xml:space="preserve"> плановый период.</w:t>
      </w: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b/>
          <w:sz w:val="28"/>
          <w:szCs w:val="28"/>
        </w:rPr>
        <w:t>8.</w:t>
      </w:r>
      <w:r w:rsidRPr="00F76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22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gramStart"/>
      <w:r w:rsidRPr="00F76F22">
        <w:rPr>
          <w:rFonts w:ascii="Times New Roman" w:hAnsi="Times New Roman" w:cs="Times New Roman"/>
          <w:b/>
          <w:sz w:val="28"/>
          <w:szCs w:val="28"/>
        </w:rPr>
        <w:t>полномочий администратора доходов бюджета Екатерининского сельсовета</w:t>
      </w:r>
      <w:proofErr w:type="gramEnd"/>
      <w:r w:rsidRPr="00F76F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F22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Pr="00F76F2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Красноярского края по взысканию дебиторской задолженности по платежам в бюджет, пеням и штрафам по ним</w:t>
      </w:r>
      <w:r w:rsidRPr="00F76F22">
        <w:rPr>
          <w:rFonts w:ascii="Times New Roman" w:hAnsi="Times New Roman" w:cs="Times New Roman"/>
          <w:sz w:val="28"/>
          <w:szCs w:val="28"/>
        </w:rPr>
        <w:t>.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6F22" w:rsidRPr="00F76F22" w:rsidRDefault="00F76F22" w:rsidP="00F76F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>Главный администратор доходов: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F22">
        <w:rPr>
          <w:rFonts w:ascii="Times New Roman" w:hAnsi="Times New Roman" w:cs="Times New Roman"/>
          <w:sz w:val="28"/>
          <w:szCs w:val="28"/>
        </w:rPr>
        <w:t xml:space="preserve">-устанавливает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r w:rsidRPr="00F76F22">
        <w:rPr>
          <w:rFonts w:ascii="Times New Roman" w:hAnsi="Times New Roman" w:cs="Times New Roman"/>
          <w:sz w:val="28"/>
          <w:szCs w:val="28"/>
          <w:u w:val="single" w:color="000000"/>
        </w:rPr>
        <w:t xml:space="preserve">требованиями, </w:t>
      </w:r>
      <w:r w:rsidRPr="00F76F22">
        <w:rPr>
          <w:rFonts w:ascii="Times New Roman" w:hAnsi="Times New Roman" w:cs="Times New Roman"/>
          <w:sz w:val="28"/>
          <w:szCs w:val="28"/>
        </w:rPr>
        <w:t>установленными Министерством финансов Российской Федерации.</w:t>
      </w:r>
    </w:p>
    <w:p w:rsidR="00F76F22" w:rsidRPr="00F76F22" w:rsidRDefault="00F76F22" w:rsidP="00F76F2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76F22" w:rsidRPr="00F7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605"/>
    <w:multiLevelType w:val="hybridMultilevel"/>
    <w:tmpl w:val="A286A058"/>
    <w:lvl w:ilvl="0" w:tplc="C0AACC20">
      <w:start w:val="1"/>
      <w:numFmt w:val="bullet"/>
      <w:lvlText w:val="-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C279C4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D2473C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5A5B3E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ECC6CE0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723116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7A5E28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8E74E0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D5A8162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92647B"/>
    <w:multiLevelType w:val="multilevel"/>
    <w:tmpl w:val="F8F8D7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49559D"/>
    <w:multiLevelType w:val="multilevel"/>
    <w:tmpl w:val="42AE6AAC"/>
    <w:lvl w:ilvl="0">
      <w:start w:val="2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17"/>
    <w:rsid w:val="001F642C"/>
    <w:rsid w:val="00CC1897"/>
    <w:rsid w:val="00DB6517"/>
    <w:rsid w:val="00F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F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6F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6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F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6F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6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2024-01-04T04:03:00Z</cp:lastPrinted>
  <dcterms:created xsi:type="dcterms:W3CDTF">2024-01-04T03:48:00Z</dcterms:created>
  <dcterms:modified xsi:type="dcterms:W3CDTF">2024-01-04T04:04:00Z</dcterms:modified>
</cp:coreProperties>
</file>