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B7" w:rsidRPr="00647EB7" w:rsidRDefault="00647EB7" w:rsidP="00647EB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647EB7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Перечень информационных систем, банков данных, реестров, регистров, находящихся в ведении администрации </w:t>
      </w:r>
      <w:r w:rsidR="00A3390C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Екатерининского </w:t>
      </w:r>
      <w:r w:rsidRPr="00647EB7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сельсовета</w:t>
      </w:r>
    </w:p>
    <w:p w:rsidR="00647EB7" w:rsidRPr="00647EB7" w:rsidRDefault="00647EB7" w:rsidP="00647E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7EB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Информационные системы</w:t>
      </w:r>
    </w:p>
    <w:tbl>
      <w:tblPr>
        <w:tblW w:w="142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608"/>
        <w:gridCol w:w="5537"/>
        <w:gridCol w:w="997"/>
        <w:gridCol w:w="3402"/>
      </w:tblGrid>
      <w:tr w:rsidR="004F7B22" w:rsidRPr="002C6E9D" w:rsidTr="002C6E9D">
        <w:trPr>
          <w:trHeight w:val="1027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2C6E9D" w:rsidRDefault="00647EB7" w:rsidP="002C6E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47EB7" w:rsidRPr="002C6E9D" w:rsidRDefault="00647EB7" w:rsidP="002C6E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6E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C6E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2C6E9D" w:rsidRDefault="00647EB7" w:rsidP="002C6E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7EB7" w:rsidRPr="002C6E9D" w:rsidRDefault="00647EB7" w:rsidP="002C6E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2C6E9D" w:rsidRDefault="00647EB7" w:rsidP="002C6E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7EB7" w:rsidRPr="002C6E9D" w:rsidRDefault="00647EB7" w:rsidP="002C6E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439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2C6E9D" w:rsidRDefault="00647EB7" w:rsidP="002C6E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7EB7" w:rsidRPr="002C6E9D" w:rsidRDefault="00647EB7" w:rsidP="002C6E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6E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647EB7" w:rsidRPr="00647EB7" w:rsidTr="008E423A">
        <w:trPr>
          <w:trHeight w:val="360"/>
        </w:trPr>
        <w:tc>
          <w:tcPr>
            <w:tcW w:w="1429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B22" w:rsidRPr="00647EB7" w:rsidTr="002C6E9D">
        <w:trPr>
          <w:trHeight w:val="1125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4F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r w:rsidR="004F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открытости и доступности сведений об учреждении и его деятельности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4F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F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4F7B22" w:rsidRPr="00647EB7" w:rsidTr="002C6E9D">
        <w:trPr>
          <w:trHeight w:val="1017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кадровых документов и расчетно-платежных ведомостей, создание отчетов по отработанному времени, штатному расписанию и др.;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F7B22" w:rsidRPr="00647EB7" w:rsidTr="002C6E9D">
        <w:trPr>
          <w:trHeight w:val="1304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 государственного учреждения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бюджетных ассигнований и объемов финансирования расходов, формирование реестров на финансирование или расходные уведомления для передачи их в электронном виде;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F7B22" w:rsidRPr="00647EB7" w:rsidTr="002C6E9D">
        <w:trPr>
          <w:trHeight w:val="873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СБиС+Электронная</w:t>
            </w:r>
            <w:proofErr w:type="spellEnd"/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отчётность»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сдача отчётности в ИФКС, ПФР, Росстат, ФСС</w:t>
            </w:r>
          </w:p>
          <w:p w:rsidR="00E42EA8" w:rsidRPr="00647EB7" w:rsidRDefault="00E42EA8" w:rsidP="00E42EA8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F7B22" w:rsidRPr="00647EB7" w:rsidTr="00E42EA8">
        <w:trPr>
          <w:trHeight w:val="1145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удалённого финансового документооборота (СУФД)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 с УФК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F7B22" w:rsidRPr="00647EB7" w:rsidTr="00E42EA8">
        <w:trPr>
          <w:trHeight w:val="1152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ГИС «</w:t>
            </w:r>
            <w:proofErr w:type="spellStart"/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энергосбережении и о повышении энергетической эффективности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7EB7" w:rsidRPr="00647EB7" w:rsidRDefault="00647EB7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E423A" w:rsidRPr="00647EB7" w:rsidTr="00E42EA8">
        <w:trPr>
          <w:trHeight w:val="1019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647EB7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423A" w:rsidRDefault="008E423A" w:rsidP="00C146A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«Крипто-Про» 3.6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E423A" w:rsidRDefault="008E423A" w:rsidP="00C146A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53535"/>
                <w:sz w:val="21"/>
                <w:szCs w:val="21"/>
              </w:rPr>
            </w:pPr>
            <w:r>
              <w:rPr>
                <w:rFonts w:ascii="Arial" w:hAnsi="Arial" w:cs="Arial"/>
                <w:color w:val="353535"/>
                <w:sz w:val="21"/>
                <w:szCs w:val="21"/>
              </w:rPr>
              <w:t>Средство криптографической защиты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647EB7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E423A" w:rsidRPr="00647EB7" w:rsidTr="00285D8F">
        <w:trPr>
          <w:trHeight w:val="1338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647EB7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647EB7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информационная система в сфере закупок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647EB7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свободного и безвозмездного доступа к полной и достоверной информации о контрактной системе в сфере закупок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647EB7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E423A" w:rsidRPr="00647EB7" w:rsidTr="00E42EA8">
        <w:trPr>
          <w:trHeight w:val="844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8E423A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8E423A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 ГУ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8E423A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платежей для нотариальных действий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E423A" w:rsidRPr="008E423A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8E423A" w:rsidRPr="008E423A" w:rsidRDefault="008E423A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23A" w:rsidRPr="008E423A" w:rsidRDefault="008E423A" w:rsidP="008E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A8" w:rsidRPr="00647EB7" w:rsidTr="00E42EA8">
        <w:trPr>
          <w:trHeight w:val="1173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2EA8" w:rsidRDefault="00E42EA8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2EA8" w:rsidRDefault="00E42EA8" w:rsidP="00C146A2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122021"/>
                <w:sz w:val="21"/>
                <w:szCs w:val="21"/>
              </w:rPr>
            </w:pPr>
            <w:r>
              <w:rPr>
                <w:rFonts w:ascii="Arial" w:hAnsi="Arial" w:cs="Arial"/>
                <w:color w:val="122021"/>
                <w:sz w:val="21"/>
                <w:szCs w:val="21"/>
              </w:rPr>
              <w:t>ГИС ГМП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2EA8" w:rsidRDefault="00E42EA8" w:rsidP="00C146A2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122021"/>
                <w:sz w:val="21"/>
                <w:szCs w:val="21"/>
              </w:rPr>
            </w:pPr>
            <w:r>
              <w:rPr>
                <w:rFonts w:ascii="Arial" w:hAnsi="Arial" w:cs="Arial"/>
                <w:color w:val="122021"/>
                <w:sz w:val="21"/>
                <w:szCs w:val="21"/>
              </w:rPr>
              <w:t>Информационная система о государственных и муниципальных платежах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2EA8" w:rsidRPr="008E423A" w:rsidRDefault="00E42EA8" w:rsidP="00E4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E42EA8" w:rsidRPr="008E423A" w:rsidRDefault="00E42EA8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A8" w:rsidRPr="00647EB7" w:rsidTr="00E42EA8">
        <w:trPr>
          <w:trHeight w:val="1287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2EA8" w:rsidRDefault="00E42EA8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2EA8" w:rsidRDefault="00E42EA8" w:rsidP="00C146A2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122021"/>
                <w:sz w:val="21"/>
                <w:szCs w:val="21"/>
              </w:rPr>
            </w:pPr>
            <w:r>
              <w:rPr>
                <w:rFonts w:ascii="Arial" w:hAnsi="Arial" w:cs="Arial"/>
                <w:color w:val="122021"/>
                <w:sz w:val="21"/>
                <w:szCs w:val="21"/>
              </w:rPr>
              <w:t>Электронный бюджет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2EA8" w:rsidRDefault="00E42EA8" w:rsidP="00C146A2">
            <w:pPr>
              <w:pStyle w:val="a3"/>
              <w:spacing w:before="0" w:beforeAutospacing="0" w:after="150" w:afterAutospacing="0" w:line="300" w:lineRule="atLeast"/>
              <w:rPr>
                <w:rFonts w:ascii="Arial" w:hAnsi="Arial" w:cs="Arial"/>
                <w:color w:val="122021"/>
                <w:sz w:val="21"/>
                <w:szCs w:val="21"/>
              </w:rPr>
            </w:pPr>
            <w:r>
              <w:rPr>
                <w:rFonts w:ascii="Arial" w:hAnsi="Arial" w:cs="Arial"/>
                <w:color w:val="122021"/>
                <w:sz w:val="21"/>
                <w:szCs w:val="21"/>
              </w:rPr>
              <w:t>Обеспечения прозрачности, открытости и подотчётности деятельности органов местного самоуправления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2EA8" w:rsidRPr="008E423A" w:rsidRDefault="00E42EA8" w:rsidP="00E4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A8" w:rsidRPr="00647EB7" w:rsidTr="00E42EA8">
        <w:trPr>
          <w:trHeight w:val="1239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E4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ССТУ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подготовки необходимой отчетности с ее последующей выгрузкой из системы документооборота «ДЕЛО» для передачи в РРО ССТУ.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4F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E42EA8" w:rsidRPr="00647EB7" w:rsidTr="00E42EA8">
        <w:trPr>
          <w:trHeight w:val="1884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E4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ЖКХ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обработка, хранение, предоставление, размещение и использование информации о жилищных фондах, проделанных работах, видах коммунальных услуг, системах коммуникаций, а также о средствах, которые необходимы для осуществления дальнейшей деятельности связанной с жилищно-коммунальным хозяйством.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E42EA8" w:rsidRPr="00647EB7" w:rsidTr="00E42EA8">
        <w:trPr>
          <w:trHeight w:val="1875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2EA8" w:rsidRPr="00647EB7" w:rsidRDefault="00E42EA8" w:rsidP="00E4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2EA8" w:rsidRPr="00647EB7" w:rsidRDefault="00E42EA8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2EA8" w:rsidRPr="00647EB7" w:rsidRDefault="00E42EA8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в Российской Федерации унификации структуры адресной информации, не содержащей персональных данных, и единообразного наименования входящих в неё элементов, а также обеспечения предоставления государственных и муниципальных услуг в электронном виде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2EA8" w:rsidRPr="00647EB7" w:rsidRDefault="00E42EA8" w:rsidP="00C1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E42EA8" w:rsidRPr="00647EB7" w:rsidTr="008E423A">
        <w:trPr>
          <w:trHeight w:val="2279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8E423A" w:rsidRDefault="00E42EA8" w:rsidP="00E4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8E423A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 Управление</w:t>
            </w:r>
          </w:p>
        </w:tc>
        <w:tc>
          <w:tcPr>
            <w:tcW w:w="65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8E423A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 система, обеспечивает сбор, учёт, обработку и анализ данных, содержащихся в государственных и муниципальных информационных ресурсах, данных официальной государственной статистики, а также иных сведений, необходимых для обеспечения поддержки принятия управленческих решений в сфере государственного управления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8E423A" w:rsidRDefault="00E42EA8" w:rsidP="008E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главы Екатерининского сельсовета</w:t>
            </w:r>
          </w:p>
        </w:tc>
      </w:tr>
      <w:tr w:rsidR="00E42EA8" w:rsidRPr="00647EB7" w:rsidTr="002D6117">
        <w:trPr>
          <w:trHeight w:val="840"/>
        </w:trPr>
        <w:tc>
          <w:tcPr>
            <w:tcW w:w="1429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2C6E9D" w:rsidRDefault="00E42EA8" w:rsidP="002C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Реестры, регистры, перечни, банки данных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устных и письменных обращений граждан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входящей и исходящей корреспонденции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инструктажей по пожарной безопасности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огнетушителей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услуг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Реестры муниципальных нормативных правовых актов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служащих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для регистрации нотариальных действий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трудовых книжек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муниципального имущества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выдачи справок населению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бухгалтерского  учёта в соответствии с инструкцией 157 н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муниципальных контрактов</w:t>
            </w:r>
          </w:p>
        </w:tc>
      </w:tr>
      <w:tr w:rsidR="00E42EA8" w:rsidRPr="00647EB7" w:rsidTr="002D6117">
        <w:trPr>
          <w:trHeight w:val="84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Учётные карточки военнообязанных</w:t>
            </w:r>
          </w:p>
        </w:tc>
      </w:tr>
      <w:tr w:rsidR="00E42EA8" w:rsidRPr="00647EB7" w:rsidTr="002D6117">
        <w:trPr>
          <w:trHeight w:val="120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 захоронений на общественных кладбищах, расположенных на территории поселения</w:t>
            </w:r>
          </w:p>
        </w:tc>
      </w:tr>
      <w:tr w:rsidR="00E42EA8" w:rsidRPr="00647EB7" w:rsidTr="002D6117">
        <w:trPr>
          <w:trHeight w:val="1200"/>
        </w:trPr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647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4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EA8" w:rsidRPr="00647EB7" w:rsidRDefault="00E42EA8" w:rsidP="002D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трудовых договоров, дополнительных соглашений с работниками администрации </w:t>
            </w:r>
            <w:r w:rsidR="002D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сельсовета </w:t>
            </w:r>
            <w:bookmarkStart w:id="0" w:name="_GoBack"/>
            <w:bookmarkEnd w:id="0"/>
          </w:p>
        </w:tc>
      </w:tr>
    </w:tbl>
    <w:p w:rsidR="00647EB7" w:rsidRPr="00647EB7" w:rsidRDefault="00647EB7" w:rsidP="00647E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47EB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D05DD9" w:rsidRDefault="00D05DD9"/>
    <w:sectPr w:rsidR="00D05DD9" w:rsidSect="00647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B3"/>
    <w:rsid w:val="001D1627"/>
    <w:rsid w:val="001E44C8"/>
    <w:rsid w:val="001F6AC3"/>
    <w:rsid w:val="002C6E9D"/>
    <w:rsid w:val="002D6117"/>
    <w:rsid w:val="00350715"/>
    <w:rsid w:val="004F7B22"/>
    <w:rsid w:val="00647EB7"/>
    <w:rsid w:val="008B21B3"/>
    <w:rsid w:val="008E423A"/>
    <w:rsid w:val="00A3390C"/>
    <w:rsid w:val="00D05DD9"/>
    <w:rsid w:val="00E4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715"/>
    <w:rPr>
      <w:b/>
      <w:bCs/>
    </w:rPr>
  </w:style>
  <w:style w:type="paragraph" w:styleId="a5">
    <w:name w:val="No Spacing"/>
    <w:uiPriority w:val="1"/>
    <w:qFormat/>
    <w:rsid w:val="002C6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715"/>
    <w:rPr>
      <w:b/>
      <w:bCs/>
    </w:rPr>
  </w:style>
  <w:style w:type="paragraph" w:styleId="a5">
    <w:name w:val="No Spacing"/>
    <w:uiPriority w:val="1"/>
    <w:qFormat/>
    <w:rsid w:val="002C6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2022-07-18T07:48:00Z</dcterms:created>
  <dcterms:modified xsi:type="dcterms:W3CDTF">2022-07-19T03:21:00Z</dcterms:modified>
</cp:coreProperties>
</file>